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FFDED" w14:textId="77777777" w:rsidR="00A31238" w:rsidRPr="00FD4C7C" w:rsidRDefault="00A31238" w:rsidP="00A3123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i/>
          <w:sz w:val="38"/>
          <w:szCs w:val="20"/>
        </w:rPr>
      </w:pPr>
      <w:r w:rsidRPr="00FD4C7C">
        <w:rPr>
          <w:rFonts w:asciiTheme="majorHAnsi" w:eastAsia="Times New Roman" w:hAnsiTheme="majorHAnsi" w:cstheme="majorHAnsi"/>
          <w:b/>
          <w:i/>
          <w:sz w:val="38"/>
          <w:szCs w:val="20"/>
        </w:rPr>
        <w:t>Public Utility Commission of Texas</w:t>
      </w:r>
    </w:p>
    <w:p w14:paraId="0C4D56E6" w14:textId="77777777" w:rsidR="00A31238" w:rsidRPr="00FD4C7C" w:rsidRDefault="00A31238" w:rsidP="00A3123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Theme="majorHAnsi" w:eastAsia="Times New Roman" w:hAnsiTheme="majorHAnsi" w:cstheme="majorHAnsi"/>
          <w:bCs/>
          <w:iCs/>
          <w:sz w:val="12"/>
          <w:szCs w:val="12"/>
        </w:rPr>
      </w:pPr>
      <w:r w:rsidRPr="00FD4C7C">
        <w:rPr>
          <w:rFonts w:asciiTheme="majorHAnsi" w:eastAsia="Times New Roman" w:hAnsiTheme="majorHAnsi" w:cstheme="majorHAnsi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68A05" wp14:editId="6969D97A">
                <wp:simplePos x="0" y="0"/>
                <wp:positionH relativeFrom="column">
                  <wp:posOffset>1132953</wp:posOffset>
                </wp:positionH>
                <wp:positionV relativeFrom="paragraph">
                  <wp:posOffset>45085</wp:posOffset>
                </wp:positionV>
                <wp:extent cx="36576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42ED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3.55pt" to="377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" strokecolor="windowText" strokeweight="1pt">
                <v:stroke joinstyle="miter"/>
              </v:line>
            </w:pict>
          </mc:Fallback>
        </mc:AlternateContent>
      </w:r>
    </w:p>
    <w:p w14:paraId="0E0B7B51" w14:textId="77777777" w:rsidR="00A31238" w:rsidRPr="00FD4C7C" w:rsidRDefault="00A31238" w:rsidP="00A3123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36"/>
          <w:szCs w:val="36"/>
        </w:rPr>
      </w:pPr>
      <w:r w:rsidRPr="00FD4C7C">
        <w:rPr>
          <w:rFonts w:asciiTheme="majorHAnsi" w:eastAsia="Times New Roman" w:hAnsiTheme="majorHAnsi" w:cstheme="majorHAnsi"/>
          <w:b/>
          <w:sz w:val="38"/>
          <w:szCs w:val="2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270A67A3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3171CD">
        <w:rPr>
          <w:rFonts w:ascii="Times New Roman" w:eastAsia="Times New Roman" w:hAnsi="Times New Roman" w:cs="Times New Roman"/>
          <w:sz w:val="24"/>
          <w:szCs w:val="24"/>
        </w:rPr>
        <w:t>Kelsey Daugherty</w:t>
      </w:r>
      <w:r w:rsidR="00FE0AA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36AF372C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E727F7">
        <w:rPr>
          <w:rFonts w:ascii="Times New Roman" w:eastAsia="Times New Roman" w:hAnsi="Times New Roman" w:cs="Times New Roman"/>
          <w:sz w:val="24"/>
          <w:szCs w:val="24"/>
        </w:rPr>
        <w:t>September 26</w:t>
      </w:r>
      <w:r w:rsidR="00F11626">
        <w:rPr>
          <w:rFonts w:ascii="Times New Roman" w:eastAsia="Times New Roman" w:hAnsi="Times New Roman" w:cs="Times New Roman"/>
          <w:sz w:val="24"/>
          <w:szCs w:val="24"/>
        </w:rPr>
        <w:t>, 2024</w:t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66AD6969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3171CD">
        <w:rPr>
          <w:rFonts w:ascii="Times New Roman" w:eastAsia="Times New Roman" w:hAnsi="Times New Roman" w:cs="Times New Roman"/>
          <w:b/>
          <w:sz w:val="24"/>
          <w:szCs w:val="24"/>
        </w:rPr>
        <w:t>55</w:t>
      </w:r>
      <w:r w:rsidR="00E727F7">
        <w:rPr>
          <w:rFonts w:ascii="Times New Roman" w:eastAsia="Times New Roman" w:hAnsi="Times New Roman" w:cs="Times New Roman"/>
          <w:b/>
          <w:sz w:val="24"/>
          <w:szCs w:val="24"/>
        </w:rPr>
        <w:t>414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3171CD" w:rsidRPr="003171CD">
        <w:rPr>
          <w:rFonts w:ascii="Times New Roman" w:hAnsi="Times New Roman" w:cs="Times New Roman"/>
          <w:sz w:val="24"/>
          <w:szCs w:val="24"/>
        </w:rPr>
        <w:t xml:space="preserve">Application of </w:t>
      </w:r>
      <w:bookmarkStart w:id="0" w:name="_Hlk174094520"/>
      <w:r w:rsidR="003171CD" w:rsidRPr="003171CD">
        <w:rPr>
          <w:rFonts w:ascii="Times New Roman" w:hAnsi="Times New Roman" w:cs="Times New Roman"/>
          <w:sz w:val="24"/>
          <w:szCs w:val="24"/>
        </w:rPr>
        <w:t>CSWR</w:t>
      </w:r>
      <w:r w:rsidR="00F11626">
        <w:rPr>
          <w:rFonts w:ascii="Times New Roman" w:hAnsi="Times New Roman" w:cs="Times New Roman"/>
          <w:sz w:val="24"/>
          <w:szCs w:val="24"/>
        </w:rPr>
        <w:t>-</w:t>
      </w:r>
      <w:r w:rsidR="003171CD" w:rsidRPr="003171CD">
        <w:rPr>
          <w:rFonts w:ascii="Times New Roman" w:hAnsi="Times New Roman" w:cs="Times New Roman"/>
          <w:sz w:val="24"/>
          <w:szCs w:val="24"/>
        </w:rPr>
        <w:t>Texas Utility Operating Company, LLC</w:t>
      </w:r>
      <w:bookmarkEnd w:id="0"/>
      <w:r w:rsidR="003171CD" w:rsidRPr="003171CD">
        <w:rPr>
          <w:rFonts w:ascii="Times New Roman" w:hAnsi="Times New Roman" w:cs="Times New Roman"/>
          <w:sz w:val="24"/>
          <w:szCs w:val="24"/>
        </w:rPr>
        <w:t xml:space="preserve"> and </w:t>
      </w:r>
      <w:r w:rsidR="00E727F7">
        <w:rPr>
          <w:rFonts w:ascii="Times New Roman" w:hAnsi="Times New Roman" w:cs="Times New Roman"/>
          <w:sz w:val="24"/>
          <w:szCs w:val="24"/>
        </w:rPr>
        <w:t>Vineyard Ridge Water Supply, LLC</w:t>
      </w:r>
      <w:r w:rsidR="003171CD" w:rsidRPr="003171CD">
        <w:rPr>
          <w:rFonts w:ascii="Times New Roman" w:hAnsi="Times New Roman" w:cs="Times New Roman"/>
          <w:sz w:val="24"/>
          <w:szCs w:val="24"/>
        </w:rPr>
        <w:t xml:space="preserve"> for Sale, Transfer, or Merger of Facilities and Certificate Rights in </w:t>
      </w:r>
      <w:r w:rsidR="00E727F7">
        <w:rPr>
          <w:rFonts w:ascii="Times New Roman" w:hAnsi="Times New Roman" w:cs="Times New Roman"/>
          <w:sz w:val="24"/>
          <w:szCs w:val="24"/>
        </w:rPr>
        <w:t>Gillespie</w:t>
      </w:r>
      <w:r w:rsidR="003171CD" w:rsidRPr="003171CD">
        <w:rPr>
          <w:rFonts w:ascii="Times New Roman" w:hAnsi="Times New Roman" w:cs="Times New Roman"/>
          <w:sz w:val="24"/>
          <w:szCs w:val="24"/>
        </w:rPr>
        <w:t xml:space="preserve"> County</w:t>
      </w:r>
    </w:p>
    <w:p w14:paraId="51A588B0" w14:textId="77777777" w:rsidR="00655148" w:rsidRDefault="00655148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19C25C50" w:rsidR="00A532A0" w:rsidRPr="00321B39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21B39">
        <w:rPr>
          <w:rFonts w:ascii="Times New Roman" w:hAnsi="Times New Roman" w:cs="Times New Roman"/>
          <w:bCs/>
          <w:sz w:val="24"/>
          <w:szCs w:val="24"/>
        </w:rPr>
        <w:t>Evan Johnson, Wendy Harvel</w:t>
      </w:r>
      <w:r w:rsidR="003741AE">
        <w:rPr>
          <w:rFonts w:ascii="Times New Roman" w:hAnsi="Times New Roman" w:cs="Times New Roman"/>
          <w:bCs/>
          <w:sz w:val="24"/>
          <w:szCs w:val="24"/>
        </w:rPr>
        <w:t>,</w:t>
      </w:r>
      <w:r w:rsidR="00321B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27F7">
        <w:rPr>
          <w:rFonts w:ascii="Times New Roman" w:hAnsi="Times New Roman" w:cs="Times New Roman"/>
          <w:bCs/>
          <w:sz w:val="24"/>
          <w:szCs w:val="24"/>
        </w:rPr>
        <w:t>Joe Freeland, Brent Taylor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7C0A3E3A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F67145">
        <w:rPr>
          <w:rFonts w:ascii="Times New Roman" w:hAnsi="Times New Roman" w:cs="Times New Roman"/>
          <w:sz w:val="24"/>
          <w:szCs w:val="24"/>
        </w:rPr>
        <w:t xml:space="preserve">the </w:t>
      </w:r>
      <w:r w:rsidR="00C54EE5">
        <w:rPr>
          <w:rFonts w:ascii="Times New Roman" w:hAnsi="Times New Roman" w:cs="Times New Roman"/>
          <w:sz w:val="24"/>
          <w:szCs w:val="24"/>
        </w:rPr>
        <w:t>Notice of Approval</w:t>
      </w:r>
      <w:r w:rsidR="003A194E">
        <w:rPr>
          <w:rFonts w:ascii="Times New Roman" w:hAnsi="Times New Roman" w:cs="Times New Roman"/>
          <w:sz w:val="24"/>
          <w:szCs w:val="24"/>
        </w:rPr>
        <w:t xml:space="preserve">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FC1558">
        <w:rPr>
          <w:rFonts w:ascii="Times New Roman" w:hAnsi="Times New Roman" w:cs="Times New Roman"/>
          <w:sz w:val="24"/>
          <w:szCs w:val="24"/>
        </w:rPr>
        <w:t>September 19</w:t>
      </w:r>
      <w:r w:rsidR="006B06BE">
        <w:rPr>
          <w:rFonts w:ascii="Times New Roman" w:hAnsi="Times New Roman" w:cs="Times New Roman"/>
          <w:sz w:val="24"/>
          <w:szCs w:val="24"/>
        </w:rPr>
        <w:t>, 2024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3171CD" w:rsidRPr="003171CD">
        <w:rPr>
          <w:rFonts w:ascii="Times New Roman" w:hAnsi="Times New Roman" w:cs="Times New Roman"/>
          <w:sz w:val="24"/>
          <w:szCs w:val="24"/>
        </w:rPr>
        <w:t>CSWR</w:t>
      </w:r>
      <w:r w:rsidR="00F11626">
        <w:rPr>
          <w:rFonts w:ascii="Times New Roman" w:hAnsi="Times New Roman" w:cs="Times New Roman"/>
          <w:sz w:val="24"/>
          <w:szCs w:val="24"/>
        </w:rPr>
        <w:t>-</w:t>
      </w:r>
      <w:r w:rsidR="003171CD" w:rsidRPr="003171CD">
        <w:rPr>
          <w:rFonts w:ascii="Times New Roman" w:hAnsi="Times New Roman" w:cs="Times New Roman"/>
          <w:sz w:val="24"/>
          <w:szCs w:val="24"/>
        </w:rPr>
        <w:t>Texas Utility Operating Company, LLC</w:t>
      </w:r>
      <w:r w:rsidR="00C54EE5">
        <w:rPr>
          <w:rFonts w:ascii="Times New Roman" w:hAnsi="Times New Roman" w:cs="Times New Roman"/>
          <w:sz w:val="24"/>
          <w:szCs w:val="24"/>
        </w:rPr>
        <w:t>’</w:t>
      </w:r>
      <w:r w:rsidR="003171CD">
        <w:rPr>
          <w:rFonts w:ascii="Times New Roman" w:hAnsi="Times New Roman" w:cs="Times New Roman"/>
          <w:sz w:val="24"/>
          <w:szCs w:val="24"/>
        </w:rPr>
        <w:t>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5823A1">
        <w:rPr>
          <w:rFonts w:ascii="Times New Roman" w:hAnsi="Times New Roman" w:cs="Times New Roman"/>
          <w:sz w:val="24"/>
          <w:szCs w:val="24"/>
        </w:rPr>
        <w:t xml:space="preserve">water </w:t>
      </w:r>
      <w:r w:rsidR="00F726F1">
        <w:rPr>
          <w:rFonts w:ascii="Times New Roman" w:hAnsi="Times New Roman" w:cs="Times New Roman"/>
          <w:sz w:val="24"/>
          <w:szCs w:val="24"/>
        </w:rPr>
        <w:t xml:space="preserve">tariff </w:t>
      </w:r>
      <w:r w:rsidR="009F6767">
        <w:rPr>
          <w:rFonts w:ascii="Times New Roman" w:hAnsi="Times New Roman" w:cs="Times New Roman"/>
          <w:sz w:val="24"/>
          <w:szCs w:val="24"/>
        </w:rPr>
        <w:t xml:space="preserve">pages </w:t>
      </w:r>
      <w:r w:rsidR="00F726F1">
        <w:rPr>
          <w:rFonts w:ascii="Times New Roman" w:hAnsi="Times New Roman" w:cs="Times New Roman"/>
          <w:sz w:val="24"/>
          <w:szCs w:val="24"/>
        </w:rPr>
        <w:t xml:space="preserve">for CCN No. </w:t>
      </w:r>
      <w:r w:rsidR="00F536B6">
        <w:rPr>
          <w:rFonts w:ascii="Times New Roman" w:hAnsi="Times New Roman" w:cs="Times New Roman"/>
          <w:sz w:val="24"/>
          <w:szCs w:val="24"/>
        </w:rPr>
        <w:t>1</w:t>
      </w:r>
      <w:r w:rsidR="003171CD">
        <w:rPr>
          <w:rFonts w:ascii="Times New Roman" w:hAnsi="Times New Roman" w:cs="Times New Roman"/>
          <w:sz w:val="24"/>
          <w:szCs w:val="24"/>
        </w:rPr>
        <w:t>3</w:t>
      </w:r>
      <w:r w:rsidR="00C54EE5">
        <w:rPr>
          <w:rFonts w:ascii="Times New Roman" w:hAnsi="Times New Roman" w:cs="Times New Roman"/>
          <w:sz w:val="24"/>
          <w:szCs w:val="24"/>
        </w:rPr>
        <w:t>2</w:t>
      </w:r>
      <w:r w:rsidR="003171CD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52249" w14:textId="115C5DFA" w:rsidR="00FF37DF" w:rsidRDefault="00936A94" w:rsidP="00801970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3171CD">
        <w:rPr>
          <w:rFonts w:ascii="Times New Roman" w:hAnsi="Times New Roman" w:cs="Times New Roman"/>
          <w:sz w:val="24"/>
          <w:szCs w:val="24"/>
        </w:rPr>
        <w:t>55</w:t>
      </w:r>
      <w:r w:rsidR="00FC1558">
        <w:rPr>
          <w:rFonts w:ascii="Times New Roman" w:hAnsi="Times New Roman" w:cs="Times New Roman"/>
          <w:sz w:val="24"/>
          <w:szCs w:val="24"/>
        </w:rPr>
        <w:t>414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</w:t>
      </w:r>
      <w:r w:rsidR="00801970">
        <w:rPr>
          <w:rFonts w:ascii="Times New Roman" w:hAnsi="Times New Roman" w:cs="Times New Roman"/>
          <w:sz w:val="24"/>
          <w:szCs w:val="24"/>
        </w:rPr>
        <w:t>.</w:t>
      </w: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2FC2" w14:textId="77777777" w:rsidR="00D65108" w:rsidRDefault="00D65108" w:rsidP="003C07B9">
      <w:pPr>
        <w:spacing w:after="0" w:line="240" w:lineRule="auto"/>
      </w:pPr>
      <w:r>
        <w:separator/>
      </w:r>
    </w:p>
  </w:endnote>
  <w:endnote w:type="continuationSeparator" w:id="0">
    <w:p w14:paraId="5CCFC08F" w14:textId="77777777" w:rsidR="00D65108" w:rsidRDefault="00D6510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B391" w14:textId="77777777" w:rsidR="00D65108" w:rsidRDefault="00D65108" w:rsidP="003C07B9">
      <w:pPr>
        <w:spacing w:after="0" w:line="240" w:lineRule="auto"/>
      </w:pPr>
      <w:r>
        <w:separator/>
      </w:r>
    </w:p>
  </w:footnote>
  <w:footnote w:type="continuationSeparator" w:id="0">
    <w:p w14:paraId="2D8A8D78" w14:textId="77777777" w:rsidR="00D65108" w:rsidRDefault="00D6510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75802">
    <w:abstractNumId w:val="7"/>
  </w:num>
  <w:num w:numId="2" w16cid:durableId="216203971">
    <w:abstractNumId w:val="2"/>
  </w:num>
  <w:num w:numId="3" w16cid:durableId="910038990">
    <w:abstractNumId w:val="6"/>
  </w:num>
  <w:num w:numId="4" w16cid:durableId="831793066">
    <w:abstractNumId w:val="5"/>
  </w:num>
  <w:num w:numId="5" w16cid:durableId="764617727">
    <w:abstractNumId w:val="3"/>
  </w:num>
  <w:num w:numId="6" w16cid:durableId="352388404">
    <w:abstractNumId w:val="1"/>
  </w:num>
  <w:num w:numId="7" w16cid:durableId="809784938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61404749">
    <w:abstractNumId w:val="4"/>
  </w:num>
  <w:num w:numId="9" w16cid:durableId="1266426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3348E"/>
    <w:rsid w:val="00043F23"/>
    <w:rsid w:val="00050EB9"/>
    <w:rsid w:val="00055FC4"/>
    <w:rsid w:val="00057257"/>
    <w:rsid w:val="00074933"/>
    <w:rsid w:val="00087AFC"/>
    <w:rsid w:val="00092ADD"/>
    <w:rsid w:val="0009726C"/>
    <w:rsid w:val="000E45BF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4BC1"/>
    <w:rsid w:val="00155CDF"/>
    <w:rsid w:val="00173072"/>
    <w:rsid w:val="00185FB0"/>
    <w:rsid w:val="00194140"/>
    <w:rsid w:val="0019581E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5E2B"/>
    <w:rsid w:val="00296033"/>
    <w:rsid w:val="002A0313"/>
    <w:rsid w:val="002A1C12"/>
    <w:rsid w:val="002A6188"/>
    <w:rsid w:val="002C3EAF"/>
    <w:rsid w:val="002D73B0"/>
    <w:rsid w:val="002E0327"/>
    <w:rsid w:val="002F2406"/>
    <w:rsid w:val="0031068C"/>
    <w:rsid w:val="003171CD"/>
    <w:rsid w:val="00321B39"/>
    <w:rsid w:val="003254AC"/>
    <w:rsid w:val="00331A8D"/>
    <w:rsid w:val="0033541A"/>
    <w:rsid w:val="00336725"/>
    <w:rsid w:val="00336D88"/>
    <w:rsid w:val="003741AE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46F4"/>
    <w:rsid w:val="005779D2"/>
    <w:rsid w:val="005823A1"/>
    <w:rsid w:val="00583C87"/>
    <w:rsid w:val="00593136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06BE"/>
    <w:rsid w:val="006B26A4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01970"/>
    <w:rsid w:val="00822B20"/>
    <w:rsid w:val="008306FF"/>
    <w:rsid w:val="0084409A"/>
    <w:rsid w:val="00850272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B6B29"/>
    <w:rsid w:val="008D23C1"/>
    <w:rsid w:val="008E7A18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6767"/>
    <w:rsid w:val="009F73C3"/>
    <w:rsid w:val="00A23592"/>
    <w:rsid w:val="00A23BA5"/>
    <w:rsid w:val="00A31238"/>
    <w:rsid w:val="00A31D80"/>
    <w:rsid w:val="00A32804"/>
    <w:rsid w:val="00A532A0"/>
    <w:rsid w:val="00A56A9F"/>
    <w:rsid w:val="00A63426"/>
    <w:rsid w:val="00A77BCE"/>
    <w:rsid w:val="00A82990"/>
    <w:rsid w:val="00A91565"/>
    <w:rsid w:val="00A92DAA"/>
    <w:rsid w:val="00AD306D"/>
    <w:rsid w:val="00AE07F0"/>
    <w:rsid w:val="00AE6B20"/>
    <w:rsid w:val="00AF0BDC"/>
    <w:rsid w:val="00B22E83"/>
    <w:rsid w:val="00B36937"/>
    <w:rsid w:val="00B64303"/>
    <w:rsid w:val="00B8588E"/>
    <w:rsid w:val="00B91291"/>
    <w:rsid w:val="00B952F4"/>
    <w:rsid w:val="00BA6B40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54EE5"/>
    <w:rsid w:val="00C72B0F"/>
    <w:rsid w:val="00C7398F"/>
    <w:rsid w:val="00C76EED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65108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727F7"/>
    <w:rsid w:val="00E905E0"/>
    <w:rsid w:val="00EC1371"/>
    <w:rsid w:val="00ED1531"/>
    <w:rsid w:val="00ED5EB0"/>
    <w:rsid w:val="00ED70B0"/>
    <w:rsid w:val="00EE28D7"/>
    <w:rsid w:val="00EE4041"/>
    <w:rsid w:val="00F11626"/>
    <w:rsid w:val="00F16AFB"/>
    <w:rsid w:val="00F23525"/>
    <w:rsid w:val="00F536B6"/>
    <w:rsid w:val="00F621BB"/>
    <w:rsid w:val="00F67145"/>
    <w:rsid w:val="00F726F1"/>
    <w:rsid w:val="00F72B26"/>
    <w:rsid w:val="00F86D06"/>
    <w:rsid w:val="00F97CFD"/>
    <w:rsid w:val="00FA7049"/>
    <w:rsid w:val="00FB31AC"/>
    <w:rsid w:val="00FC1558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  <w:style w:type="character" w:styleId="Hyperlink">
    <w:name w:val="Hyperlink"/>
    <w:basedOn w:val="DefaultParagraphFont"/>
    <w:uiPriority w:val="99"/>
    <w:unhideWhenUsed/>
    <w:rsid w:val="00F536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2024-09-26T02:22:00Z</dcterms:created>
  <dcterms:modified xsi:type="dcterms:W3CDTF">2024-09-26T02:23:00Z</dcterms:modified>
</cp:coreProperties>
</file>